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22" w:rsidRDefault="008D7071" w:rsidP="008D7071">
      <w:pPr>
        <w:jc w:val="center"/>
      </w:pPr>
      <w:r>
        <w:rPr>
          <w:noProof/>
        </w:rPr>
        <w:drawing>
          <wp:inline distT="0" distB="0" distL="0" distR="0" wp14:anchorId="2CB20259" wp14:editId="4410EA05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71" w:rsidRPr="008D7071" w:rsidRDefault="008D7071" w:rsidP="008D7071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D7071">
        <w:rPr>
          <w:rFonts w:ascii="Times New Roman" w:hAnsi="Times New Roman" w:cs="Times New Roman"/>
          <w:b/>
          <w:sz w:val="24"/>
        </w:rPr>
        <w:t xml:space="preserve">Более 4000 посетителей увидели выставку-инсталляцию </w:t>
      </w:r>
      <w:r>
        <w:rPr>
          <w:rFonts w:ascii="Times New Roman" w:hAnsi="Times New Roman" w:cs="Times New Roman"/>
          <w:b/>
          <w:sz w:val="24"/>
        </w:rPr>
        <w:br/>
      </w:r>
      <w:r w:rsidRPr="008D7071">
        <w:rPr>
          <w:rFonts w:ascii="Times New Roman" w:hAnsi="Times New Roman" w:cs="Times New Roman"/>
          <w:b/>
          <w:sz w:val="24"/>
        </w:rPr>
        <w:t>«Непокорённый Ленинград»</w:t>
      </w:r>
    </w:p>
    <w:p w:rsidR="008D7071" w:rsidRPr="008D7071" w:rsidRDefault="008D7071" w:rsidP="008D7071">
      <w:pPr>
        <w:pStyle w:val="articleparagraph"/>
        <w:spacing w:line="276" w:lineRule="auto"/>
        <w:ind w:firstLine="709"/>
        <w:jc w:val="both"/>
        <w:rPr>
          <w:rFonts w:eastAsiaTheme="minorHAnsi"/>
          <w:szCs w:val="22"/>
          <w:lang w:eastAsia="en-US"/>
        </w:rPr>
      </w:pPr>
      <w:r w:rsidRPr="008D7071">
        <w:rPr>
          <w:rFonts w:eastAsiaTheme="minorHAnsi"/>
          <w:b/>
          <w:bCs/>
          <w:szCs w:val="22"/>
          <w:lang w:eastAsia="en-US"/>
        </w:rPr>
        <w:t>26 февраля 2024г. </w:t>
      </w:r>
      <w:r w:rsidRPr="008D7071">
        <w:rPr>
          <w:rFonts w:eastAsiaTheme="minorHAnsi"/>
          <w:szCs w:val="22"/>
          <w:lang w:eastAsia="en-US"/>
        </w:rPr>
        <w:t>выставка-инсталляция «Непокорённый Ленинград» в Культурно-досуговом центре «Максим», посвящённая 80-летию полного освобождения Ленинграда от фашистской блокады, завершила свою работу.</w:t>
      </w:r>
    </w:p>
    <w:p w:rsidR="008D7071" w:rsidRPr="008D7071" w:rsidRDefault="008D7071" w:rsidP="008D707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7071">
        <w:rPr>
          <w:rFonts w:ascii="Times New Roman" w:hAnsi="Times New Roman" w:cs="Times New Roman"/>
          <w:sz w:val="24"/>
        </w:rPr>
        <w:t xml:space="preserve">За месяц работы — с 27 января по 26 февраля — масштабный проект, реализованный Приморским культурным центром, посетили </w:t>
      </w:r>
      <w:r w:rsidRPr="008D3E62">
        <w:rPr>
          <w:rFonts w:ascii="Times New Roman" w:hAnsi="Times New Roman" w:cs="Times New Roman"/>
          <w:b/>
          <w:sz w:val="24"/>
        </w:rPr>
        <w:t>более 4 000 человек</w:t>
      </w:r>
      <w:r w:rsidRPr="008D7071">
        <w:rPr>
          <w:rFonts w:ascii="Times New Roman" w:hAnsi="Times New Roman" w:cs="Times New Roman"/>
          <w:sz w:val="24"/>
        </w:rPr>
        <w:t xml:space="preserve">. Три экскурсовода за время работы выставки </w:t>
      </w:r>
      <w:r w:rsidRPr="008D3E62">
        <w:rPr>
          <w:rFonts w:ascii="Times New Roman" w:hAnsi="Times New Roman" w:cs="Times New Roman"/>
          <w:b/>
          <w:sz w:val="24"/>
        </w:rPr>
        <w:t>провели 115 экскурсий</w:t>
      </w:r>
      <w:r w:rsidRPr="008D7071">
        <w:rPr>
          <w:rFonts w:ascii="Times New Roman" w:hAnsi="Times New Roman" w:cs="Times New Roman"/>
          <w:sz w:val="24"/>
        </w:rPr>
        <w:t> в которых приняли участие </w:t>
      </w:r>
      <w:r w:rsidRPr="008D3E62">
        <w:rPr>
          <w:rFonts w:ascii="Times New Roman" w:hAnsi="Times New Roman" w:cs="Times New Roman"/>
          <w:b/>
          <w:sz w:val="24"/>
        </w:rPr>
        <w:t>68 школ</w:t>
      </w:r>
      <w:r w:rsidRPr="008D7071">
        <w:rPr>
          <w:rFonts w:ascii="Times New Roman" w:hAnsi="Times New Roman" w:cs="Times New Roman"/>
          <w:sz w:val="24"/>
        </w:rPr>
        <w:t>, </w:t>
      </w:r>
      <w:r w:rsidRPr="008D3E62">
        <w:rPr>
          <w:rFonts w:ascii="Times New Roman" w:hAnsi="Times New Roman" w:cs="Times New Roman"/>
          <w:b/>
          <w:sz w:val="24"/>
        </w:rPr>
        <w:t>3 детских сада</w:t>
      </w:r>
      <w:r w:rsidRPr="008D7071">
        <w:rPr>
          <w:rFonts w:ascii="Times New Roman" w:hAnsi="Times New Roman" w:cs="Times New Roman"/>
          <w:sz w:val="24"/>
        </w:rPr>
        <w:t> и </w:t>
      </w:r>
      <w:r w:rsidRPr="008D3E62">
        <w:rPr>
          <w:rFonts w:ascii="Times New Roman" w:hAnsi="Times New Roman" w:cs="Times New Roman"/>
          <w:b/>
          <w:sz w:val="24"/>
        </w:rPr>
        <w:t>2 колледжа</w:t>
      </w:r>
      <w:r w:rsidRPr="008D7071">
        <w:rPr>
          <w:rFonts w:ascii="Times New Roman" w:hAnsi="Times New Roman" w:cs="Times New Roman"/>
          <w:sz w:val="24"/>
        </w:rPr>
        <w:t xml:space="preserve">. Также </w:t>
      </w:r>
      <w:r>
        <w:rPr>
          <w:rFonts w:ascii="Times New Roman" w:hAnsi="Times New Roman" w:cs="Times New Roman"/>
          <w:sz w:val="24"/>
        </w:rPr>
        <w:t xml:space="preserve">по воскресеньям </w:t>
      </w:r>
      <w:r w:rsidRPr="008D7071">
        <w:rPr>
          <w:rFonts w:ascii="Times New Roman" w:hAnsi="Times New Roman" w:cs="Times New Roman"/>
          <w:sz w:val="24"/>
        </w:rPr>
        <w:t>посетители могли самостоятельно осмотреть выставку, воспользовавшись аудиогидом. </w:t>
      </w:r>
    </w:p>
    <w:p w:rsidR="008D7071" w:rsidRPr="008D7071" w:rsidRDefault="008D7071" w:rsidP="008D707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7071">
        <w:rPr>
          <w:rFonts w:ascii="Times New Roman" w:hAnsi="Times New Roman" w:cs="Times New Roman"/>
          <w:sz w:val="24"/>
        </w:rPr>
        <w:t>На площади более 400 квадратных метров был воссоздан уголок блокадного города. Посетители выстави увидели легендарную «полуторку», вмёрзшую в лёд, булочную, где по талонам выдавали суточную норму хлеба, стенд с газетами 1944 года, где можно прочитать новости того времени или увидеть афиши концертов и спектаклей, которые несмотря ни на что, проходили в то время, а также угол разрушенного дома, вызывающий щемящее чувство горечи. Все экспонаты выставки выполнены в натуральную величину.</w:t>
      </w:r>
    </w:p>
    <w:p w:rsidR="008D7071" w:rsidRPr="008D7071" w:rsidRDefault="008D7071" w:rsidP="008D707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7071">
        <w:rPr>
          <w:rFonts w:ascii="Times New Roman" w:hAnsi="Times New Roman" w:cs="Times New Roman"/>
          <w:sz w:val="24"/>
        </w:rPr>
        <w:t>Из уникальных экспонатов на экспозиции была представлена домашняя посуда, которая пережила блокаду – её передали блокадники специально для выставки. А также армейский термос, в котором носили горячую еду защитникам города, бидоны, с которыми на санках ездили мирные жители к проруби за водой. Деревянный ящик для боеприпасов и осколки настоящего разорвавшегося снаряда, найденные в земле Невского пятачка.</w:t>
      </w:r>
    </w:p>
    <w:p w:rsidR="008D7071" w:rsidRPr="008D7071" w:rsidRDefault="008D7071" w:rsidP="008D707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3E62">
        <w:rPr>
          <w:rFonts w:ascii="Times New Roman" w:hAnsi="Times New Roman" w:cs="Times New Roman"/>
          <w:b/>
          <w:sz w:val="24"/>
        </w:rPr>
        <w:t>17 февраля</w:t>
      </w:r>
      <w:r w:rsidRPr="008D7071">
        <w:rPr>
          <w:rFonts w:ascii="Times New Roman" w:hAnsi="Times New Roman" w:cs="Times New Roman"/>
          <w:sz w:val="24"/>
        </w:rPr>
        <w:t xml:space="preserve"> выставку «Непокорённый Ленинград» </w:t>
      </w:r>
      <w:r w:rsidRPr="008D3E62">
        <w:rPr>
          <w:rFonts w:ascii="Times New Roman" w:hAnsi="Times New Roman" w:cs="Times New Roman"/>
          <w:b/>
          <w:sz w:val="24"/>
        </w:rPr>
        <w:t xml:space="preserve">посетил Губернатор Санкт-Петербурга Александр </w:t>
      </w:r>
      <w:proofErr w:type="spellStart"/>
      <w:r w:rsidRPr="008D3E62">
        <w:rPr>
          <w:rFonts w:ascii="Times New Roman" w:hAnsi="Times New Roman" w:cs="Times New Roman"/>
          <w:b/>
          <w:sz w:val="24"/>
        </w:rPr>
        <w:t>Беглов</w:t>
      </w:r>
      <w:proofErr w:type="spellEnd"/>
      <w:r w:rsidRPr="008D7071">
        <w:rPr>
          <w:rFonts w:ascii="Times New Roman" w:hAnsi="Times New Roman" w:cs="Times New Roman"/>
          <w:sz w:val="24"/>
        </w:rPr>
        <w:t>, побывав в КДЦ «Максим» в рамках рабочего объезда Приморского района. Он осмотрел экспонаты выставки, послушал экскурсию и пообщался с экскурсантами. </w:t>
      </w:r>
    </w:p>
    <w:p w:rsidR="008D7071" w:rsidRPr="008D7071" w:rsidRDefault="008D7071" w:rsidP="008D707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7071">
        <w:rPr>
          <w:rFonts w:ascii="Times New Roman" w:hAnsi="Times New Roman" w:cs="Times New Roman"/>
          <w:sz w:val="24"/>
        </w:rPr>
        <w:t>Позади остались более 200 часов активной работы, а, чтобы реализовать задуманное, на создание проекта ушло более 40 литров краски, 4 000 шурупов, 200 метров ткани, а ещё 3 кубометра дерева и 150 метров синтепона.</w:t>
      </w:r>
    </w:p>
    <w:p w:rsidR="008D7071" w:rsidRPr="008D7071" w:rsidRDefault="008D7071" w:rsidP="008D707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7071">
        <w:rPr>
          <w:rFonts w:ascii="Times New Roman" w:hAnsi="Times New Roman" w:cs="Times New Roman"/>
          <w:sz w:val="24"/>
        </w:rPr>
        <w:t>Специально для проекта был снят фильм «Воспоминания жителей блокадного Ленинграда». Ветераны Приморского района дали интервью, поделились историями из своей жизни и сказали пожелания будущим поколениям.</w:t>
      </w:r>
    </w:p>
    <w:p w:rsidR="008D7071" w:rsidRPr="008D7071" w:rsidRDefault="008D7071" w:rsidP="008D707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7071">
        <w:rPr>
          <w:rFonts w:ascii="Times New Roman" w:hAnsi="Times New Roman" w:cs="Times New Roman"/>
          <w:sz w:val="24"/>
        </w:rPr>
        <w:t>Отметим, что </w:t>
      </w:r>
      <w:hyperlink r:id="rId5" w:history="1">
        <w:r w:rsidRPr="008D7071">
          <w:rPr>
            <w:rStyle w:val="a3"/>
            <w:rFonts w:ascii="Times New Roman" w:hAnsi="Times New Roman" w:cs="Times New Roman"/>
            <w:sz w:val="24"/>
          </w:rPr>
          <w:t>Приморский культурный центр</w:t>
        </w:r>
      </w:hyperlink>
      <w:r w:rsidRPr="008D7071">
        <w:rPr>
          <w:rFonts w:ascii="Times New Roman" w:hAnsi="Times New Roman" w:cs="Times New Roman"/>
          <w:sz w:val="24"/>
        </w:rPr>
        <w:t> имеет опыт по созданию таких интерактивных инсталляций: блокадная комната в 2020 году и год назад окоп блокадных журналистов, которые проходили в менее просторных помещениях Дома культуры «Богатырский, 52».</w:t>
      </w:r>
    </w:p>
    <w:p w:rsidR="008D7071" w:rsidRPr="009F1C03" w:rsidRDefault="008D7071" w:rsidP="009F1C03">
      <w:pPr>
        <w:shd w:val="clear" w:color="auto" w:fill="FFFFFF"/>
        <w:spacing w:before="100" w:beforeAutospacing="1" w:after="16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>
        <w:rPr>
          <w:rFonts w:ascii="Times New Roman" w:hAnsi="Times New Roman" w:cs="Times New Roman"/>
          <w:sz w:val="24"/>
          <w:szCs w:val="24"/>
        </w:rPr>
        <w:br/>
        <w:t>Начальник отдела по связям с общественностью и рекламе, пресс-секретарь</w:t>
      </w:r>
      <w:r>
        <w:rPr>
          <w:rFonts w:ascii="Times New Roman" w:hAnsi="Times New Roman" w:cs="Times New Roman"/>
          <w:sz w:val="24"/>
          <w:szCs w:val="24"/>
        </w:rPr>
        <w:br/>
        <w:t>СПб ГБУ «Приморский культурный центр»</w:t>
      </w:r>
      <w:r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6" w:history="1">
        <w:r>
          <w:rPr>
            <w:rStyle w:val="a3"/>
            <w:rFonts w:ascii="Times New Roman" w:hAnsi="Times New Roman" w:cs="Times New Roman"/>
          </w:rPr>
          <w:t>pr@pkcentr.ru</w:t>
        </w:r>
      </w:hyperlink>
      <w:bookmarkStart w:id="0" w:name="_GoBack"/>
      <w:bookmarkEnd w:id="0"/>
    </w:p>
    <w:sectPr w:rsidR="008D7071" w:rsidRPr="009F1C03" w:rsidSect="009F1C0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07"/>
    <w:rsid w:val="00535C07"/>
    <w:rsid w:val="008D3E62"/>
    <w:rsid w:val="008D7071"/>
    <w:rsid w:val="009F1C03"/>
    <w:rsid w:val="00D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ABEA"/>
  <w15:chartTrackingRefBased/>
  <w15:docId w15:val="{56542385-209A-4BE0-ACDC-743436DA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071"/>
    <w:rPr>
      <w:color w:val="0000FF"/>
      <w:u w:val="single"/>
    </w:rPr>
  </w:style>
  <w:style w:type="character" w:styleId="a4">
    <w:name w:val="Strong"/>
    <w:basedOn w:val="a0"/>
    <w:uiPriority w:val="22"/>
    <w:qFormat/>
    <w:rsid w:val="008D7071"/>
    <w:rPr>
      <w:b/>
      <w:bCs/>
    </w:rPr>
  </w:style>
  <w:style w:type="paragraph" w:styleId="a5">
    <w:name w:val="Normal (Web)"/>
    <w:basedOn w:val="a"/>
    <w:uiPriority w:val="99"/>
    <w:semiHidden/>
    <w:unhideWhenUsed/>
    <w:rsid w:val="008D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aragraph">
    <w:name w:val="_article_paragraph"/>
    <w:basedOn w:val="a"/>
    <w:rsid w:val="008D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pkcentr.ru" TargetMode="External"/><Relationship Id="rId5" Type="http://schemas.openxmlformats.org/officeDocument/2006/relationships/hyperlink" Target="https://vk.com/pkcentr_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4</cp:revision>
  <dcterms:created xsi:type="dcterms:W3CDTF">2024-02-27T14:08:00Z</dcterms:created>
  <dcterms:modified xsi:type="dcterms:W3CDTF">2024-02-27T14:15:00Z</dcterms:modified>
</cp:coreProperties>
</file>